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C1" w:rsidRPr="00B378DA" w:rsidRDefault="00B76DC1" w:rsidP="00B76DC1">
      <w:pPr>
        <w:spacing w:after="240" w:line="143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:rsidR="00B378DA" w:rsidRDefault="00B76DC1" w:rsidP="000F1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Donor Center Coordinator</w:t>
      </w:r>
      <w:r w:rsidR="001D2969" w:rsidRPr="00B378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</w:p>
    <w:p w:rsidR="00B378DA" w:rsidRDefault="00000BFF" w:rsidP="00B378DA">
      <w:pPr>
        <w:rPr>
          <w:rFonts w:ascii="Times New Roman" w:hAnsi="Times New Roman" w:cs="Times New Roman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Miracles In Sight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Winston Salem</w:t>
      </w: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, NC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seeks energetic, compassionate individuals for </w:t>
      </w:r>
      <w:r w:rsidR="00B10180" w:rsidRPr="00B10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night</w:t>
      </w:r>
      <w:r w:rsidR="00B1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180" w:rsidRPr="00B10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shift</w:t>
      </w:r>
      <w:r w:rsidR="00B1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Donor Center Coordinator positions in our 24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7 Call Center.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Coordinators work closely with grieving families to facilitate eye tissue donation for corneal transplant and research in the United States and around the world.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Coordinators contact donor families and conduct medical social history interviews, while coordinating with hospitals, funeral homes and surgical recovery personnel.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Background in medical terminology, grief counseling, call center, dispatch, ER or EMS preferred. </w:t>
      </w:r>
      <w:r w:rsidR="00D80FE2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Excellent communication skills, empathy and passion for donation required. Flexibility is a </w:t>
      </w:r>
      <w:r w:rsidR="001D2969" w:rsidRPr="00B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</w:t>
      </w:r>
      <w:r w:rsidR="001D2969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. You will be required to work days, nights, weekends, and h</w:t>
      </w:r>
      <w:r w:rsidR="00A03D11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olidays as the Eye Bank needs.</w:t>
      </w:r>
    </w:p>
    <w:p w:rsidR="001D2969" w:rsidRPr="00B378DA" w:rsidRDefault="001D2969" w:rsidP="00B378DA">
      <w:pPr>
        <w:rPr>
          <w:rFonts w:ascii="Times New Roman" w:hAnsi="Times New Roman" w:cs="Times New Roman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:rsidR="00E14390" w:rsidRDefault="00E14390" w:rsidP="00AC759E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night shift</w:t>
      </w:r>
    </w:p>
    <w:p w:rsidR="00000BFF" w:rsidRPr="00B378DA" w:rsidRDefault="001D2969" w:rsidP="00AC759E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Degree preferred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required</w:t>
      </w: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2+ years prior call center experience 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or similar experience</w:t>
      </w:r>
    </w:p>
    <w:p w:rsidR="00EC5EF7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Excellent attention to detail and ability to 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multi-task; must have good typing and computer skills</w:t>
      </w:r>
    </w:p>
    <w:p w:rsidR="001D2969" w:rsidRPr="00B378DA" w:rsidRDefault="00EC5EF7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good investigative and problem solving abilities and work efficiently in a high pressure environment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Handle high outbound call volume, including cold calls 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of medical terminology is preferred 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Interact with multiple online systems while speaking and </w:t>
      </w:r>
      <w:r w:rsidR="00EC5EF7"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inputting information received simultaneously</w:t>
      </w:r>
    </w:p>
    <w:p w:rsidR="001D2969" w:rsidRPr="00B378DA" w:rsidRDefault="001D2969" w:rsidP="001D2969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Contribute to the overall quality of the department and organization </w:t>
      </w:r>
    </w:p>
    <w:p w:rsidR="00000BFF" w:rsidRPr="00B378DA" w:rsidRDefault="001D2969" w:rsidP="00000BFF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Strong oral and written communication skills</w:t>
      </w:r>
    </w:p>
    <w:p w:rsidR="001812EB" w:rsidRPr="00E14390" w:rsidRDefault="00AC759E" w:rsidP="00E14390">
      <w:pPr>
        <w:numPr>
          <w:ilvl w:val="0"/>
          <w:numId w:val="1"/>
        </w:numPr>
        <w:spacing w:before="100" w:beforeAutospacing="1" w:after="100" w:afterAutospacing="1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Bi-lingual in Spanish is a plus</w:t>
      </w:r>
    </w:p>
    <w:p w:rsidR="00B378DA" w:rsidRDefault="00B378DA" w:rsidP="00B378DA">
      <w:pPr>
        <w:spacing w:after="240" w:line="143" w:lineRule="atLeast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B378DA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Donor Center Coordinator</w:t>
      </w:r>
      <w:r w:rsidRPr="00B378DA">
        <w:rPr>
          <w:rFonts w:ascii="Times New Roman" w:hAnsi="Times New Roman" w:cs="Times New Roman"/>
          <w:sz w:val="24"/>
          <w:szCs w:val="24"/>
        </w:rPr>
        <w:t>, you become part of a family with one purpose - providing the gift of sight.  You’re making a profound difference in the lives of those who cannot see.  We believe that offering sight to others is one of life’s most valuable gifts.  We believe in what we do!</w:t>
      </w:r>
    </w:p>
    <w:p w:rsidR="00A03D11" w:rsidRDefault="00A03D11" w:rsidP="00B378DA">
      <w:pPr>
        <w:spacing w:after="240" w:line="1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8DA">
        <w:rPr>
          <w:rFonts w:ascii="Times New Roman" w:eastAsia="Times New Roman" w:hAnsi="Times New Roman" w:cs="Times New Roman"/>
          <w:color w:val="000000"/>
          <w:sz w:val="24"/>
          <w:szCs w:val="24"/>
        </w:rPr>
        <w:t>As the second largest Eye Bank in the US, MIS offers a positive, dynamic culture with opportunity for growth and advancement.  Excellent training and benefits are included.</w:t>
      </w:r>
    </w:p>
    <w:p w:rsidR="001812EB" w:rsidRDefault="001812EB" w:rsidP="005D1984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1984" w:rsidRPr="005D1984" w:rsidRDefault="005D1984" w:rsidP="001812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1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resumes to kgrijalva@miraclesinsight.org</w:t>
      </w:r>
      <w:bookmarkStart w:id="0" w:name="_GoBack"/>
      <w:bookmarkEnd w:id="0"/>
    </w:p>
    <w:sectPr w:rsidR="005D1984" w:rsidRPr="005D1984" w:rsidSect="000A3C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C1" w:rsidRDefault="00B76DC1" w:rsidP="00B76DC1">
      <w:pPr>
        <w:spacing w:after="0" w:line="240" w:lineRule="auto"/>
      </w:pPr>
      <w:r>
        <w:separator/>
      </w:r>
    </w:p>
  </w:endnote>
  <w:endnote w:type="continuationSeparator" w:id="0">
    <w:p w:rsidR="00B76DC1" w:rsidRDefault="00B76DC1" w:rsidP="00B7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C1" w:rsidRDefault="00B76DC1" w:rsidP="00B76DC1">
      <w:pPr>
        <w:spacing w:after="0" w:line="240" w:lineRule="auto"/>
      </w:pPr>
      <w:r>
        <w:separator/>
      </w:r>
    </w:p>
  </w:footnote>
  <w:footnote w:type="continuationSeparator" w:id="0">
    <w:p w:rsidR="00B76DC1" w:rsidRDefault="00B76DC1" w:rsidP="00B7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C1" w:rsidRDefault="00B76DC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35B8E631" wp14:editId="1163BEE5">
          <wp:simplePos x="0" y="0"/>
          <wp:positionH relativeFrom="column">
            <wp:posOffset>1809750</wp:posOffset>
          </wp:positionH>
          <wp:positionV relativeFrom="paragraph">
            <wp:posOffset>-466725</wp:posOffset>
          </wp:positionV>
          <wp:extent cx="2148050" cy="166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50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7C6"/>
    <w:multiLevelType w:val="multilevel"/>
    <w:tmpl w:val="926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9"/>
    <w:rsid w:val="00000BFF"/>
    <w:rsid w:val="000A3C34"/>
    <w:rsid w:val="000F1D0D"/>
    <w:rsid w:val="001812EB"/>
    <w:rsid w:val="001D2969"/>
    <w:rsid w:val="005D1984"/>
    <w:rsid w:val="007A7D05"/>
    <w:rsid w:val="00A03D11"/>
    <w:rsid w:val="00AC759E"/>
    <w:rsid w:val="00B10180"/>
    <w:rsid w:val="00B378DA"/>
    <w:rsid w:val="00B76DC1"/>
    <w:rsid w:val="00D1253C"/>
    <w:rsid w:val="00D80FE2"/>
    <w:rsid w:val="00E14390"/>
    <w:rsid w:val="00EC5EF7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6F2B"/>
  <w15:docId w15:val="{EE010CBA-E31B-4D44-B7A7-CEB231C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2969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B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C1"/>
  </w:style>
  <w:style w:type="paragraph" w:styleId="Footer">
    <w:name w:val="footer"/>
    <w:basedOn w:val="Normal"/>
    <w:link w:val="FooterChar"/>
    <w:uiPriority w:val="99"/>
    <w:unhideWhenUsed/>
    <w:rsid w:val="00B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C1"/>
  </w:style>
  <w:style w:type="paragraph" w:styleId="ListParagraph">
    <w:name w:val="List Paragraph"/>
    <w:basedOn w:val="Normal"/>
    <w:uiPriority w:val="34"/>
    <w:qFormat/>
    <w:rsid w:val="00B378DA"/>
    <w:pPr>
      <w:ind w:left="720"/>
      <w:contextualSpacing/>
    </w:pPr>
  </w:style>
  <w:style w:type="paragraph" w:styleId="NoSpacing">
    <w:name w:val="No Spacing"/>
    <w:uiPriority w:val="1"/>
    <w:qFormat/>
    <w:rsid w:val="005D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Carolina Eye Bank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2</cp:revision>
  <dcterms:created xsi:type="dcterms:W3CDTF">2017-03-21T17:48:00Z</dcterms:created>
  <dcterms:modified xsi:type="dcterms:W3CDTF">2017-03-21T17:48:00Z</dcterms:modified>
</cp:coreProperties>
</file>